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pPr w:vertAnchor="margin" w:horzAnchor="text" w:leftFromText="141" w:rightFromText="141" w:tblpX="0" w:tblpY="-360"/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 xml:space="preserve">Urząd Gminy Kocmyrzów – Luborzyca, </w:t>
            </w: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ul. Jagiellońska 7, 32-010 Luborzyca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hyperlink r:id="rId2">
              <w:r>
                <w:rPr>
                  <w:rStyle w:val="Czeinternetowe"/>
                  <w:rFonts w:ascii="Arial" w:hAnsi="Arial"/>
                  <w:b/>
                  <w:bCs/>
                  <w:color w:val="222222"/>
                  <w:sz w:val="26"/>
                  <w:szCs w:val="26"/>
                </w:rPr>
                <w:t>www.kocmyrzow-luborzyca.ug.gov.pl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tel/fax: 12 387 14 10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Referat ochrony środowiska i gospodarki odpadami</w:t>
            </w:r>
          </w:p>
        </w:tc>
      </w:tr>
    </w:tbl>
    <w:p>
      <w:pPr>
        <w:pStyle w:val="Normal"/>
        <w:jc w:val="center"/>
        <w:rPr/>
      </w:pPr>
      <w:r/>
      <w:r>
        <w:rPr>
          <w:rFonts w:eastAsia="Arial" w:ascii="Arial" w:hAnsi="Arial"/>
          <w:b/>
          <w:bCs/>
          <w:color w:val="22222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222222"/>
          <w:sz w:val="22"/>
          <w:szCs w:val="22"/>
        </w:rPr>
        <w:tab/>
        <w:t>OŚ 26</w:t>
        <w:tab/>
        <w:tab/>
        <w:tab/>
        <w:tab/>
        <w:tab/>
        <w:tab/>
        <w:tab/>
        <w:t xml:space="preserve">       </w:t>
        <w:tab/>
        <w:t>OŚ.6853.           .20</w:t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 xml:space="preserve">Wniosek o odpłatne </w:t>
            </w:r>
            <w:r>
              <w:rPr>
                <w:rStyle w:val="Strong"/>
                <w:rFonts w:eastAsia="SimSun" w:ascii="Arial" w:hAnsi="Arial"/>
                <w:b/>
                <w:bCs/>
                <w:color w:val="222222"/>
                <w:kern w:val="2"/>
                <w:sz w:val="26"/>
                <w:szCs w:val="26"/>
              </w:rPr>
              <w:t>przejęcie  urządzeń kanalizacyjnych</w:t>
            </w:r>
          </w:p>
        </w:tc>
      </w:tr>
    </w:tbl>
    <w:p>
      <w:pPr>
        <w:pStyle w:val="Normal"/>
        <w:rPr>
          <w:rFonts w:ascii="Arial" w:hAnsi="Arial" w:eastAsia="Arial"/>
          <w:b/>
          <w:bCs/>
          <w:color w:val="222222"/>
          <w:sz w:val="22"/>
          <w:szCs w:val="22"/>
        </w:rPr>
      </w:pPr>
      <w:r>
        <w:rPr>
          <w:rFonts w:eastAsia="Arial" w:ascii="Arial" w:hAnsi="Arial"/>
          <w:b/>
          <w:bCs/>
          <w:color w:val="222222"/>
          <w:sz w:val="22"/>
          <w:szCs w:val="22"/>
        </w:rPr>
        <w:t xml:space="preserve"> </w:t>
      </w:r>
      <w:r>
        <w:rPr>
          <w:rFonts w:eastAsia="Arial" w:ascii="Arial" w:hAnsi="Arial"/>
          <w:b/>
          <w:bCs/>
          <w:color w:val="222222"/>
          <w:sz w:val="22"/>
          <w:szCs w:val="22"/>
        </w:rPr>
        <w:tab/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I. Dane podmiotu ubiegającego się o </w:t>
            </w:r>
            <w:r>
              <w:rPr>
                <w:rFonts w:eastAsia="SimSun" w:ascii="Arial" w:hAnsi="Arial"/>
                <w:b/>
                <w:bCs/>
                <w:color w:val="222222"/>
                <w:kern w:val="2"/>
                <w:sz w:val="22"/>
                <w:szCs w:val="22"/>
              </w:rPr>
              <w:t>odpłatne przejęcie urządzeń kanalizacyjnych</w:t>
            </w:r>
          </w:p>
        </w:tc>
      </w:tr>
      <w:tr>
        <w:trPr>
          <w:trHeight w:val="688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>
                <w:sz w:val="21"/>
                <w:szCs w:val="21"/>
              </w:rPr>
              <w:t>Imię i nazwisko/Nazwa:</w:t>
            </w:r>
            <w:r>
              <w:rPr/>
              <w:br/>
              <w:br/>
            </w:r>
          </w:p>
        </w:tc>
      </w:tr>
      <w:tr>
        <w:trPr>
          <w:trHeight w:val="633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Adres: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telefonu (opcjonalnie):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II.  </w:t>
            </w:r>
            <w:r>
              <w:rPr>
                <w:rFonts w:eastAsia="SimSun" w:ascii="Arial" w:hAnsi="Arial"/>
                <w:b/>
                <w:bCs/>
                <w:color w:val="222222"/>
                <w:kern w:val="2"/>
                <w:sz w:val="22"/>
                <w:szCs w:val="22"/>
              </w:rPr>
              <w:t>Wniosek o odpłatne przejęcie urządzeń kanalizacyjnych</w:t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i/>
          <w:iCs/>
          <w:sz w:val="20"/>
          <w:szCs w:val="20"/>
        </w:rPr>
        <w:t>na podstawie Zarządzenia nr 0050.78.2013 Wójta Gminy Kocmyrzów-Luborzyca z dn. 28.11.2013 r.                         w sprawie zasad i warunków przejmowania przez Gminę Kocmyrzów-Luborzyca urządzeń wodociągowych i/lub kanalizacyjnych od inwestorów, którzy te urządzenia wybudowali z własnych środków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8890" distL="0" distR="0" simplePos="0" locked="0" layoutInCell="0" allowOverlap="1" relativeHeight="2" wp14:anchorId="200A0C69">
                <wp:simplePos x="0" y="0"/>
                <wp:positionH relativeFrom="column">
                  <wp:posOffset>75565</wp:posOffset>
                </wp:positionH>
                <wp:positionV relativeFrom="paragraph">
                  <wp:posOffset>208280</wp:posOffset>
                </wp:positionV>
                <wp:extent cx="5933440" cy="2354580"/>
                <wp:effectExtent l="0" t="0" r="0" b="8890"/>
                <wp:wrapNone/>
                <wp:docPr id="1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520" cy="2354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path="m0,0l-2147483645,0l-2147483645,-2147483646l0,-2147483646xe" stroked="t" o:allowincell="f" style="position:absolute;margin-left:5.95pt;margin-top:16.4pt;width:467.15pt;height:185.35pt;mso-wrap-style:none;v-text-anchor:middle" wp14:anchorId="200A0C69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3" wp14:anchorId="31EA954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175" cy="638175"/>
                <wp:effectExtent l="635" t="635" r="0" b="0"/>
                <wp:wrapNone/>
                <wp:docPr id="2" name="_x0000_tole_rId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3" path="m0,0l-2147483645,0l-2147483645,-2147483646l0,-2147483646xe" stroked="f" o:allowincell="f" style="position:absolute;margin-left:0pt;margin-top:0.05pt;width:50.2pt;height:50.2pt;mso-wrap-style:none;v-text-anchor:middle" wp14:anchorId="31EA9542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Wingdings" w:ascii="Arial" w:hAnsi="Arial"/>
          <w:b/>
          <w:bCs/>
          <w:color w:val="000000"/>
          <w:sz w:val="24"/>
          <w:szCs w:val="24"/>
        </w:rPr>
        <w:t xml:space="preserve">1. Przedmiot wniosku </w:t>
      </w:r>
      <w:r>
        <w:rPr>
          <w:rFonts w:cs="Times New Roman"/>
          <w:color w:val="000000"/>
          <w:sz w:val="21"/>
          <w:szCs w:val="21"/>
        </w:rPr>
        <w:b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/>
          <w:b/>
          <w:bCs/>
          <w:sz w:val="24"/>
          <w:szCs w:val="24"/>
        </w:rPr>
      </w:pPr>
      <w:r>
        <mc:AlternateContent>
          <mc:Choice Requires="wps">
            <w:drawing>
              <wp:anchor behindDoc="0" distT="635" distB="0" distL="635" distR="0" simplePos="0" locked="0" layoutInCell="0" allowOverlap="1" relativeHeight="4" wp14:anchorId="5728711C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175" cy="638175"/>
                <wp:effectExtent l="635" t="635" r="0" b="0"/>
                <wp:wrapNone/>
                <wp:docPr id="3" name="_x0000_tole_rId5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5" path="m0,0l-2147483645,0l-2147483645,-2147483646l0,-2147483646xe" stroked="f" o:allowincell="f" style="position:absolute;margin-left:0pt;margin-top:0.05pt;width:50.2pt;height:50.2pt;mso-wrap-style:none;v-text-anchor:middle" wp14:anchorId="5728711C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24"/>
          <w:szCs w:val="24"/>
        </w:rPr>
        <w:t>2. Kwota wnioskowana</w:t>
      </w:r>
    </w:p>
    <w:p>
      <w:pPr>
        <w:pStyle w:val="Normal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Łączna wartość przedmiotu wykupu ……………………………………………..(zł brutto)</w:t>
      </w:r>
    </w:p>
    <w:p>
      <w:pPr>
        <w:pStyle w:val="Normal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Wartość poszczególnych składników…………………………………………………………….. </w:t>
      </w:r>
    </w:p>
    <w:p>
      <w:pPr>
        <w:pStyle w:val="Normal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III. Załączniki do wniosku</w:t>
            </w:r>
          </w:p>
        </w:tc>
      </w:tr>
    </w:tbl>
    <w:p>
      <w:pPr>
        <w:pStyle w:val="Normal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Do wniosku załączam: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kern w:val="2"/>
          <w:sz w:val="22"/>
          <w:szCs w:val="22"/>
        </w:rPr>
        <w:t>Dokumentacja projektowa wraz z mapą sytuacyjno-wysokościową naniesionym przebiegiem sieci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Dokumenty wskazujące właścicieli nieruchomości, przez które przebiega sieć i potwierdzające tytuły prawne do nieruchomości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Wypis z krajowego rejestru przedsiębiorców z numerem KRS (dla podmiotów gospodarczych)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eastAsia="Times New Roman" w:cs="Times New Roman"/>
          <w:color w:val="000000"/>
          <w:sz w:val="22"/>
          <w:szCs w:val="22"/>
        </w:rPr>
        <w:t>Dokumenty potwierdzające wysokość poniesionych nakładów na wybudowanie przekazywanych sieci (faktury, rachunki, kosztorysy powykonawcze)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Oświadczenie właścicieli działek lub wnioskodawcy, przez których teren przebiega wnioskowana do przejęcia sieć o zgodzie na wejście w teren w celu jej budowy i dalszej eksploatacji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Kserokopia zgłoszenia robót budowlanych lub pozwolenia na budowę urządzeń  kanalizacyjnych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Oświadczenie kierownika budowy, iż sieć została wybudowana zgodnie z dokumentacją i sztuką budowlaną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 xml:space="preserve">Protokół odbioru sieci przez eksploatatora gminnej sieci </w:t>
      </w:r>
      <w:r>
        <w:rPr>
          <w:rFonts w:eastAsia="Times New Roman" w:cs="Times New Roman"/>
          <w:color w:val="000000"/>
          <w:kern w:val="2"/>
          <w:sz w:val="22"/>
          <w:szCs w:val="22"/>
        </w:rPr>
        <w:t>kanalizacyjnej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Inwentaryzacja geodezyjna powykonawcza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Decyzja na użytkowanie sieci (jeżeli taka została wydana)</w:t>
      </w:r>
    </w:p>
    <w:p>
      <w:pPr>
        <w:pStyle w:val="Normal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</w:t>
            </w: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V. Oświadczenie osoby ubiegającej się o </w:t>
            </w:r>
            <w:r>
              <w:rPr>
                <w:rFonts w:eastAsia="SimSun" w:ascii="Arial" w:hAnsi="Arial"/>
                <w:b/>
                <w:bCs/>
                <w:color w:val="222222"/>
                <w:kern w:val="2"/>
                <w:sz w:val="22"/>
                <w:szCs w:val="22"/>
              </w:rPr>
              <w:t>odpłatne przejęcie urządzeń kanalizacyjnych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63" w:firstLine="325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Wyrażam zgodę na przetwarzanie moich danych osobowych zawartych w niniejszym wniosku w celu podjęcia działań niezbędnych do </w:t>
            </w:r>
            <w:r>
              <w:rPr>
                <w:rFonts w:ascii="Arial" w:hAnsi="Arial"/>
                <w:sz w:val="20"/>
                <w:szCs w:val="20"/>
              </w:rPr>
              <w:t>rozpatrzenia wniosku</w:t>
            </w:r>
            <w:r>
              <w:rPr>
                <w:rFonts w:ascii="Arial" w:hAnsi="Arial"/>
                <w:sz w:val="20"/>
                <w:szCs w:val="20"/>
              </w:rPr>
              <w:t>, zgodnie z Rozporządzeniem Parlamentu Europejskiego i Rady (UE) 2016/679 z dnia 27 kwietnia 2016 roku oraz ustawą z dnia 10 maja 2018 roku</w:t>
              <w:br/>
              <w:t>o ochronie danych osobowych (Dz.U.2018 poz. 1000) oraz zgodnie klauzulą informacyjną załączoną</w:t>
              <w:br/>
              <w:t>do niniejszego wniosku.</w:t>
            </w:r>
          </w:p>
          <w:p>
            <w:pPr>
              <w:pStyle w:val="Normal"/>
              <w:widowControl w:val="false"/>
              <w:ind w:left="63" w:firstLine="3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63" w:firstLine="32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ab/>
              <w:tab/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Podpis..</w:t>
            </w:r>
            <w:r>
              <w:rPr>
                <w:rFonts w:ascii="Arial" w:hAnsi="Arial"/>
                <w:sz w:val="20"/>
                <w:szCs w:val="20"/>
              </w:rPr>
              <w:t>................................................</w:t>
            </w:r>
          </w:p>
        </w:tc>
      </w:tr>
      <w:tr>
        <w:trPr>
          <w:trHeight w:val="241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8"/>
          <w:szCs w:val="18"/>
        </w:rPr>
      </w:pPr>
      <w:r>
        <w:rPr>
          <w:rFonts w:eastAsia="Times New Roman" w:ascii="sans-serif" w:hAnsi="sans-serif"/>
          <w:b/>
          <w:bCs/>
          <w:color w:val="000000"/>
          <w:sz w:val="18"/>
          <w:szCs w:val="18"/>
        </w:rPr>
        <w:t>Klauzula informacyjna administratora danych osobowych</w:t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ascii="Arial" w:hAnsi="Arial"/>
          <w:color w:val="000000"/>
          <w:sz w:val="18"/>
          <w:szCs w:val="18"/>
        </w:rPr>
        <w:br/>
        <w:t xml:space="preserve">Zgodnie z Rozporządzeniem Parlamentu Europejskiego i Rady (UE) 2016/679 z 27 kwietnia 2016 r. w sprawie ochrony </w:t>
        <w:br/>
        <w:t xml:space="preserve">osób fizycznych w związku z przetwarzaniem danych osobowych i w sprawie swobodnego przepływu tych danych oraz </w:t>
        <w:br/>
        <w:t xml:space="preserve">uchylenia dyrektywy 95/46/WE, zwanego dalej „Rozporządzeniem”, informujemy, że: 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>1. Administratorem Państwa danych osobowych jest Wójt Gminy Kocmyrzów-Luborzyca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2. Państwa dane przetwarzane są na podstawie art. 6 a) i b) Rozporządzenia.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3. Dane przechowywane są przez 4 lata.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4. Odbiorcą Państwa danych osobowych będą wyłącznie pracownicy, którym będą one niezbędne do wykonywania </w:t>
        <w:br/>
        <w:t xml:space="preserve">swoich obowiązków, podmioty uprawnione na podstawie przepisów prawa oraz podmioty, którym na podstawie zawartej </w:t>
        <w:br/>
        <w:t>umowy powierzono przetwarzanie danych osobowych.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5. Mają Państwo prawo do dostępu do swoich danych oraz ich sprostowania.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6. Państwa dane nie będą przekazywane do państw trzecich ani organizacji międzynarodowych.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7. Państwa dane nie będą podlegać profilowaniu.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8. Z Inspektorem Ochrony Danych Osobowych można się skontaktować za pośrednictwem adresu mailowego </w:t>
        <w:br/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>webmaster@kocmyrzow-luborzyca.ug.gov.pl</w:t>
      </w:r>
      <w:r>
        <w:rPr>
          <w:rFonts w:eastAsia="Times New Roman" w:ascii="Arial" w:hAnsi="Arial"/>
          <w:color w:val="000000"/>
          <w:sz w:val="18"/>
          <w:szCs w:val="18"/>
        </w:rPr>
        <w:t xml:space="preserve"> lub listownie na adres administratora danych (z dopiskiem „Do Inspektora Ochrony Danych Osobowych”). 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9"/>
          <w:tab w:val="left" w:pos="63" w:leader="none"/>
        </w:tabs>
        <w:ind w:left="63" w:hanging="0"/>
        <w:rPr/>
      </w:pPr>
      <w:r>
        <w:rPr>
          <w:rFonts w:eastAsia="Times New Roman" w:ascii="Arial" w:hAnsi="Arial"/>
          <w:b/>
          <w:bCs/>
          <w:color w:val="000000"/>
          <w:sz w:val="20"/>
          <w:szCs w:val="20"/>
        </w:rPr>
        <w:t>Data</w:t>
      </w:r>
      <w:r>
        <w:rPr>
          <w:rFonts w:eastAsia="Times New Roman" w:ascii="Arial" w:hAnsi="Arial"/>
          <w:b w:val="false"/>
          <w:bCs w:val="false"/>
          <w:color w:val="000000"/>
          <w:sz w:val="20"/>
          <w:szCs w:val="20"/>
        </w:rPr>
        <w:t>……………………………..</w:t>
        <w:tab/>
      </w:r>
      <w:r>
        <w:rPr>
          <w:rFonts w:eastAsia="Times New Roman" w:ascii="Arial" w:hAnsi="Arial"/>
          <w:color w:val="000000"/>
          <w:sz w:val="20"/>
          <w:szCs w:val="20"/>
        </w:rPr>
        <w:tab/>
        <w:tab/>
        <w:tab/>
        <w:t xml:space="preserve">                     </w:t>
      </w:r>
      <w:r>
        <w:rPr>
          <w:rFonts w:eastAsia="Times New Roman" w:ascii="Arial" w:hAnsi="Arial"/>
          <w:b/>
          <w:bCs/>
          <w:color w:val="000000"/>
          <w:sz w:val="20"/>
          <w:szCs w:val="20"/>
        </w:rPr>
        <w:t>Podpis</w:t>
      </w:r>
      <w:r>
        <w:rPr>
          <w:rFonts w:eastAsia="Times New Roman" w:ascii="Arial" w:hAnsi="Arial"/>
          <w:color w:val="000000"/>
          <w:sz w:val="20"/>
          <w:szCs w:val="20"/>
        </w:rPr>
        <w:t>…………………………………...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sans-serif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tarSymbol;Arial Unicode MS" w:hAnsi="StarSymbol;Arial Unicode MS" w:eastAsia="Times New Roman" w:cs="StarSymbol;Arial Unicode MS"/>
      <w:b w:val="false"/>
      <w:bCs w:val="false"/>
      <w:color w:val="000000"/>
      <w:sz w:val="18"/>
      <w:szCs w:val="18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rong" w:customStyle="1">
    <w:name w:val="Strong"/>
    <w:qFormat/>
    <w:rPr>
      <w:b/>
      <w:bCs/>
    </w:rPr>
  </w:style>
  <w:style w:type="character" w:styleId="Znakinumeracji" w:customStyle="1">
    <w:name w:val="Znaki numeracji"/>
    <w:qFormat/>
    <w:rPr/>
  </w:style>
  <w:style w:type="character" w:styleId="WW8Num3z0" w:customStyle="1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Czeinternetowe" w:customStyle="1">
    <w:name w:val="Hyperlink"/>
    <w:rPr>
      <w:color w:val="000080"/>
      <w:u w:val="single"/>
    </w:rPr>
  </w:style>
  <w:style w:type="character" w:styleId="WW8Num3z1">
    <w:name w:val="WW8Num3z1"/>
    <w:qFormat/>
    <w:rPr>
      <w:rFonts w:ascii="OpenSymbol" w:hAnsi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efault" w:customStyle="1">
    <w:name w:val="Default"/>
    <w:basedOn w:val="Normal"/>
    <w:qFormat/>
    <w:pPr/>
    <w:rPr>
      <w:rFonts w:eastAsia="Times New Roman" w:cs="Times New Roman"/>
      <w:color w:val="000000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cmyrzow-luborzyca.ug.gov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LibreOffice/7.5.1.2$Windows_X86_64 LibreOffice_project/fcbaee479e84c6cd81291587d2ee68cba099e129</Application>
  <AppVersion>15.0000</AppVersion>
  <Pages>2</Pages>
  <Words>474</Words>
  <Characters>3397</Characters>
  <CharactersWithSpaces>4014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2021-11-19T10:04:00Z</dcterms:created>
  <dc:creator>Krzysiek Zabawa</dc:creator>
  <dc:description/>
  <dc:language>pl-PL</dc:language>
  <cp:lastModifiedBy/>
  <dcterms:modified xsi:type="dcterms:W3CDTF">2023-04-25T10:57:02Z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